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95CA" w14:textId="77777777" w:rsidR="005A3EBA" w:rsidRDefault="00F623F0">
      <w:pPr>
        <w:pStyle w:val="1"/>
        <w:widowControl/>
        <w:shd w:val="clear" w:color="auto" w:fill="FFFFFF"/>
        <w:spacing w:beforeAutospacing="0" w:afterAutospacing="0" w:line="13" w:lineRule="atLeast"/>
        <w:jc w:val="center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8"/>
          <w:szCs w:val="28"/>
          <w:shd w:val="clear" w:color="auto" w:fill="FFFFFF"/>
          <w:lang w:val="ru-RU"/>
        </w:rPr>
        <w:t>Безвизовый транзит через Китай в течение 240 часов</w:t>
      </w:r>
    </w:p>
    <w:p w14:paraId="25C74CA9" w14:textId="77777777" w:rsidR="005A3EBA" w:rsidRDefault="00F623F0">
      <w:pPr>
        <w:jc w:val="center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color w:val="FF0000"/>
          <w:sz w:val="24"/>
          <w:lang w:val="ru-RU" w:eastAsia="en-US"/>
        </w:rPr>
        <w:t>Обращаем внимание, что окончательное решение по безвизовому транзиту остается за таможенной службой.</w:t>
      </w:r>
    </w:p>
    <w:p w14:paraId="69D4C6FC" w14:textId="77777777" w:rsidR="005A3EBA" w:rsidRDefault="00F623F0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Что такое безвизовый транзит для иностранцев</w:t>
      </w: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？</w:t>
      </w:r>
    </w:p>
    <w:p w14:paraId="22E2985A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eastAsia="Helvetica" w:cstheme="minorHAnsi"/>
          <w:color w:val="333333"/>
          <w:lang w:val="ru-RU"/>
        </w:rPr>
      </w:pPr>
      <w:r>
        <w:rPr>
          <w:rFonts w:eastAsia="Helvetica" w:cstheme="minorHAnsi"/>
          <w:color w:val="333333"/>
          <w:shd w:val="clear" w:color="auto" w:fill="FFFFFF"/>
          <w:lang w:val="ru-RU"/>
        </w:rPr>
        <w:t>Транзитная безвизовая политика для иностранцев является одной из безвизовых систем, внедренных странами по всему миру. Это означает, когда вы летите из одной страны в другую через аэропорт третьей страны без оформления визы в эту третью страну.</w:t>
      </w:r>
      <w:r>
        <w:rPr>
          <w:rFonts w:eastAsia="Helvetica" w:cstheme="minorHAnsi"/>
          <w:color w:val="333333"/>
          <w:shd w:val="clear" w:color="auto" w:fill="FFFFFF"/>
        </w:rPr>
        <w:t> </w:t>
      </w:r>
    </w:p>
    <w:p w14:paraId="69FB7043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eastAsia="Helvetica" w:cstheme="minorHAnsi"/>
          <w:color w:val="333333"/>
          <w:lang w:val="ru-RU"/>
        </w:rPr>
      </w:pPr>
      <w:r>
        <w:rPr>
          <w:rFonts w:eastAsia="Helvetica" w:cstheme="minorHAnsi"/>
          <w:color w:val="333333"/>
          <w:shd w:val="clear" w:color="auto" w:fill="FFFFFF"/>
          <w:lang w:val="ru-RU"/>
        </w:rPr>
        <w:t>В настояще</w:t>
      </w:r>
      <w:r>
        <w:rPr>
          <w:rFonts w:eastAsia="Helvetica" w:cstheme="minorHAnsi"/>
          <w:color w:val="333333"/>
          <w:shd w:val="clear" w:color="auto" w:fill="FFFFFF"/>
          <w:lang w:val="ru-RU"/>
        </w:rPr>
        <w:t>е время 240 - часовой безвизовый транзит значительно облегчает въездной туризм. Потому что это не только экономит время и силы на оформление визы, но и делает путешествие незабываемым.</w:t>
      </w:r>
    </w:p>
    <w:p w14:paraId="6E0EA3B0" w14:textId="77777777" w:rsidR="005A3EBA" w:rsidRDefault="00F623F0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Например:</w:t>
      </w:r>
      <w:r>
        <w:rPr>
          <w:rFonts w:eastAsia="SimSun" w:cstheme="minorHAnsi"/>
          <w:color w:val="333333"/>
          <w:sz w:val="24"/>
          <w:shd w:val="clear" w:color="auto" w:fill="FFFFFF"/>
          <w:lang w:val="ru-RU"/>
        </w:rPr>
        <w:t xml:space="preserve"> </w:t>
      </w: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>Россиянин Иван отправился</w:t>
      </w: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из Гонконга в Россию, а на полпути планирует посетить Пекин, Китай. Вместо того, чтобы заранее подавать заявление на получение китайской туристической визы, он может оставаться в Пекине на 240 часов, то есть 10 дней, в рамках 240 - часовой безвизовой тран</w:t>
      </w: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зитной политики и посетить экскурсионные программы, такие как Великая Китайская стена, Запретный город, Площадь Тяньаньмэнь, Пекинская утка, и т.д.</w:t>
      </w:r>
    </w:p>
    <w:p w14:paraId="42AA7F9D" w14:textId="77777777" w:rsidR="005A3EBA" w:rsidRDefault="005A3EBA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</w:p>
    <w:p w14:paraId="21EE7A6F" w14:textId="77777777" w:rsidR="005A3EBA" w:rsidRDefault="00F623F0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Упрощена процедура транзита возможна из любого из 60 </w:t>
      </w:r>
      <w:r>
        <w:rPr>
          <w:rFonts w:cstheme="minorHAnsi"/>
          <w:color w:val="333333"/>
          <w:sz w:val="24"/>
          <w:shd w:val="clear" w:color="auto" w:fill="FFFFFF"/>
          <w:lang w:val="ru-RU"/>
        </w:rPr>
        <w:t>открытых КПП, расположенных в 24 провинциях (автономны</w:t>
      </w:r>
      <w:r>
        <w:rPr>
          <w:rFonts w:cstheme="minorHAnsi"/>
          <w:color w:val="333333"/>
          <w:sz w:val="24"/>
          <w:shd w:val="clear" w:color="auto" w:fill="FFFFFF"/>
          <w:lang w:val="ru-RU"/>
        </w:rPr>
        <w:t>х районах, городах).</w:t>
      </w:r>
    </w:p>
    <w:p w14:paraId="54DBCA57" w14:textId="77777777" w:rsidR="005A3EBA" w:rsidRDefault="005A3EBA">
      <w:pP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</w:pPr>
    </w:p>
    <w:p w14:paraId="0EEE5987" w14:textId="77777777" w:rsidR="005A3EBA" w:rsidRDefault="00F623F0">
      <w:pPr>
        <w:rPr>
          <w:rFonts w:ascii="Calibri" w:eastAsia="Helvetica" w:hAnsi="Calibri" w:cs="Calibri"/>
          <w:b/>
          <w:bCs/>
          <w:color w:val="333333"/>
          <w:sz w:val="24"/>
          <w:shd w:val="clear" w:color="auto" w:fill="FFFFFF"/>
          <w:lang w:val="ru-RU"/>
        </w:rPr>
      </w:pPr>
      <w:r>
        <w:rPr>
          <w:rFonts w:ascii="Calibri" w:eastAsia="Helvetica" w:hAnsi="Calibri" w:cs="Calibri"/>
          <w:b/>
          <w:bCs/>
          <w:color w:val="333333"/>
          <w:sz w:val="24"/>
          <w:shd w:val="clear" w:color="auto" w:fill="FFFFFF"/>
          <w:lang w:val="ru-RU"/>
        </w:rPr>
        <w:t>Для каких маршрутов можно пользоваться транзитом без визы в Китай?</w:t>
      </w:r>
    </w:p>
    <w:p w14:paraId="68ED556D" w14:textId="77777777" w:rsidR="005A3EBA" w:rsidRDefault="005A3EBA">
      <w:pPr>
        <w:rPr>
          <w:rFonts w:ascii="Calibri" w:eastAsia="Helvetica" w:hAnsi="Calibri" w:cs="Calibri"/>
          <w:b/>
          <w:bCs/>
          <w:color w:val="333333"/>
          <w:sz w:val="24"/>
          <w:shd w:val="clear" w:color="auto" w:fill="FFFFFF"/>
          <w:lang w:val="ru-RU"/>
        </w:rPr>
      </w:pPr>
    </w:p>
    <w:p w14:paraId="73F31814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Рассмотрим в качестве примера несколько маршрутов: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4FEF9D2B" w14:textId="77777777" w:rsidR="005A3EBA" w:rsidRDefault="00F623F0">
      <w:pP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Москва-Гонконг-Санья-Гонконг-Москва   - виза туристам не нужна.</w:t>
      </w:r>
    </w:p>
    <w:p w14:paraId="366D55A9" w14:textId="77777777" w:rsidR="005A3EBA" w:rsidRDefault="00F623F0">
      <w:pP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Важным моментом является то, что вылететь они должны обязательно тоже через Гонконг.</w:t>
      </w:r>
    </w:p>
    <w:p w14:paraId="1B7C0279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Япония (</w:t>
      </w:r>
      <w:r>
        <w:rPr>
          <w:rFonts w:ascii="Calibri" w:eastAsia="Helvetica" w:hAnsi="Calibri" w:cs="Calibri"/>
          <w:color w:val="333333"/>
          <w:shd w:val="clear" w:color="auto" w:fill="FFFFFF"/>
        </w:rPr>
        <w:t>HND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): безвизовый транзит разрешен.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7F7799C5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proofErr w:type="gramStart"/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Россия(</w:t>
      </w:r>
      <w:proofErr w:type="gramEnd"/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Гонконг (</w:t>
      </w:r>
      <w:r>
        <w:rPr>
          <w:rFonts w:ascii="Calibri" w:eastAsia="Helvetica" w:hAnsi="Calibri" w:cs="Calibri"/>
          <w:color w:val="333333"/>
          <w:shd w:val="clear" w:color="auto" w:fill="FFFFFF"/>
        </w:rPr>
        <w:t>HKG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)-Россия: безвизовый транзит разрешен; Гонконг является те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рриторией с отдельным пограничным контролем, поэтому в целях применения транзита он не считается частью основной территории КНР.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2A531527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hAnsi="Calibri" w:cs="Calibri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Шанхай (</w:t>
      </w:r>
      <w:r>
        <w:rPr>
          <w:rFonts w:ascii="Calibri" w:eastAsia="Helvetica" w:hAnsi="Calibri" w:cs="Calibri"/>
          <w:color w:val="333333"/>
          <w:shd w:val="clear" w:color="auto" w:fill="FFFFFF"/>
        </w:rPr>
        <w:t>PVG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и Ханчжоу (</w:t>
      </w:r>
      <w:r>
        <w:rPr>
          <w:rFonts w:ascii="Calibri" w:eastAsia="Helvetica" w:hAnsi="Calibri" w:cs="Calibri"/>
          <w:color w:val="333333"/>
          <w:shd w:val="clear" w:color="auto" w:fill="FFFFFF"/>
        </w:rPr>
        <w:t>HGH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) </w:t>
      </w:r>
      <w:proofErr w:type="gramStart"/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—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Гонконг</w:t>
      </w:r>
      <w:proofErr w:type="gramEnd"/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(</w:t>
      </w:r>
      <w:r>
        <w:rPr>
          <w:rFonts w:ascii="Calibri" w:eastAsia="Helvetica" w:hAnsi="Calibri" w:cs="Calibri"/>
          <w:color w:val="333333"/>
          <w:shd w:val="clear" w:color="auto" w:fill="FFFFFF"/>
        </w:rPr>
        <w:t>HKG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)-Россия: безвизовый транзит разрешен; турист может въехать на терр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иторию КНР в Шанхае и выехать в Ханчжоу, поскольку оба города находятся в одном открытом для транзита регионе.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505F32F0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): безвизовый транзит не разрешен; чтобы воспользоваться транзитом, необходимо выехать с территории одного государства и следовать в третью страну (любую другую, кроме страны вылета и основной территории КНР).</w:t>
      </w:r>
    </w:p>
    <w:p w14:paraId="6F31FCBF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lang w:val="ru-RU"/>
        </w:rPr>
        <w:t>240 часовой транзит (9-10 дней) является преим</w:t>
      </w:r>
      <w:r>
        <w:rPr>
          <w:rFonts w:ascii="Calibri" w:eastAsia="Helvetica" w:hAnsi="Calibri" w:cs="Calibri"/>
          <w:color w:val="333333"/>
          <w:lang w:val="ru-RU"/>
        </w:rPr>
        <w:t>ущественным, существует больше вероятности, что Вас выпустят в город. Следует избегать 24 часового транзита.</w:t>
      </w:r>
    </w:p>
    <w:p w14:paraId="6BBA2A3D" w14:textId="77777777" w:rsidR="005A3EBA" w:rsidRDefault="00F623F0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Какие страны могут заявить о 240 - часовом транзите через Китай без визы?</w:t>
      </w:r>
    </w:p>
    <w:p w14:paraId="5FF353EE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lastRenderedPageBreak/>
        <w:t>В настоящее время безвизовый транзит в течение 240 часов действует для гр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аждан 54 стран.</w:t>
      </w:r>
    </w:p>
    <w:p w14:paraId="14E7AF59" w14:textId="77777777" w:rsidR="005A3EBA" w:rsidRDefault="005A3EB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173EB3AA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Европейские страны (39):</w:t>
      </w:r>
    </w:p>
    <w:p w14:paraId="5B7F3B6D" w14:textId="77777777" w:rsidR="005A3EBA" w:rsidRDefault="00F623F0">
      <w:pPr>
        <w:widowControl/>
        <w:spacing w:line="240" w:lineRule="exact"/>
        <w:jc w:val="left"/>
        <w:rPr>
          <w:rFonts w:cstheme="minorHAnsi"/>
          <w:sz w:val="24"/>
          <w:lang w:val="ru-RU"/>
        </w:rPr>
      </w:pPr>
      <w:r>
        <w:rPr>
          <w:rFonts w:cstheme="minorHAnsi"/>
          <w:color w:val="333333"/>
          <w:sz w:val="24"/>
          <w:shd w:val="clear" w:color="auto" w:fill="FFFFFF"/>
          <w:lang w:val="ru-RU"/>
        </w:rPr>
        <w:t>Австрия, Бельгия, Чехия, Дания, Эстония, Финляндия, Франция, Германия, Греция, Венгрия, Исландия, Италия, Латвия, Литва, Люксембург, Мальта, Нидерланды, Польша, Португалия, Словакия, Словения, Испания, Швеция, Швейцария, Монако, Россия, Великобритания, Ирл</w:t>
      </w:r>
      <w:r>
        <w:rPr>
          <w:rFonts w:cstheme="minorHAnsi"/>
          <w:color w:val="333333"/>
          <w:sz w:val="24"/>
          <w:shd w:val="clear" w:color="auto" w:fill="FFFFFF"/>
          <w:lang w:val="ru-RU"/>
        </w:rPr>
        <w:t>андия, Кипр, Болгария, Румыния, Украина, Сербия, Хорватия, Босния и Герцеговина, Черногория, Северная Македония, Албания, Беларусь, Норвегия;</w:t>
      </w:r>
    </w:p>
    <w:p w14:paraId="3B17A70E" w14:textId="77777777" w:rsidR="005A3EBA" w:rsidRDefault="005A3EBA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</w:pPr>
    </w:p>
    <w:p w14:paraId="1570917D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Американские страны (6):</w:t>
      </w:r>
    </w:p>
    <w:p w14:paraId="1A8A343D" w14:textId="77777777" w:rsidR="005A3EBA" w:rsidRDefault="00F623F0">
      <w:pPr>
        <w:widowControl/>
        <w:jc w:val="left"/>
        <w:rPr>
          <w:rFonts w:cstheme="minorHAnsi"/>
          <w:color w:val="333333"/>
          <w:sz w:val="24"/>
          <w:shd w:val="clear" w:color="auto" w:fill="FFFFFF"/>
          <w:lang w:val="ru-RU"/>
        </w:rPr>
      </w:pPr>
      <w:r>
        <w:rPr>
          <w:rFonts w:cstheme="minorHAnsi"/>
          <w:color w:val="333333"/>
          <w:sz w:val="24"/>
          <w:shd w:val="clear" w:color="auto" w:fill="FFFFFF"/>
          <w:lang w:val="ru-RU"/>
        </w:rPr>
        <w:t>США, Канада, Бразилия, Мексика, Аргентина, Чили;</w:t>
      </w:r>
    </w:p>
    <w:p w14:paraId="4302DB1B" w14:textId="77777777" w:rsidR="005A3EBA" w:rsidRDefault="005A3EB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5F9C7791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Страны Азии (6):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br/>
        <w:t xml:space="preserve">Южная Корея, Япония, 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Сингапур, Бруней, ОАЭ, Катар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br/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10A3F0F0" w14:textId="77777777" w:rsidR="005A3EBA" w:rsidRDefault="00F623F0">
      <w:pPr>
        <w:widowControl/>
        <w:shd w:val="clear" w:color="auto" w:fill="FFFFFF"/>
        <w:jc w:val="left"/>
        <w:rPr>
          <w:rFonts w:ascii="Calibri" w:eastAsia="Helvetica" w:hAnsi="Calibri" w:cs="Calibri"/>
          <w:color w:val="333333"/>
          <w:sz w:val="24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z w:val="24"/>
          <w:shd w:val="clear" w:color="auto" w:fill="FFFFFF"/>
          <w:lang w:val="ru-RU" w:bidi="ar"/>
        </w:rPr>
        <w:t>Страны Океании (2):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bidi="ar"/>
        </w:rPr>
        <w:t> </w:t>
      </w:r>
    </w:p>
    <w:p w14:paraId="7C5ED2F1" w14:textId="77777777" w:rsidR="005A3EBA" w:rsidRDefault="00F623F0">
      <w:pPr>
        <w:widowControl/>
        <w:shd w:val="clear" w:color="auto" w:fill="FFFFFF"/>
        <w:jc w:val="left"/>
        <w:rPr>
          <w:rFonts w:ascii="Calibri" w:eastAsia="Helvetica" w:hAnsi="Calibri" w:cs="Calibri"/>
          <w:color w:val="333333"/>
          <w:sz w:val="24"/>
          <w:shd w:val="clear" w:color="auto" w:fill="FFFFFF"/>
          <w:lang w:val="ru-RU" w:bidi="ar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 w:bidi="ar"/>
        </w:rPr>
        <w:t>Австралия, Новая Зеландия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 w:bidi="ar"/>
        </w:rPr>
        <w:br/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bidi="ar"/>
        </w:rPr>
        <w:t> </w:t>
      </w:r>
    </w:p>
    <w:p w14:paraId="5CCF6AC0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br/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</w:rPr>
        <w:t> </w:t>
      </w:r>
    </w:p>
    <w:p w14:paraId="1C3F23B1" w14:textId="77777777" w:rsidR="005A3EBA" w:rsidRDefault="00F623F0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Какие документы необходимы для безвизового транзита через Китай?</w:t>
      </w:r>
    </w:p>
    <w:p w14:paraId="3D48EBE8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Иметь при себе заграничный паспорт сроком действия не менее 3 месяцев; забронированный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авиабилет для вылета в третью страну (регион);</w:t>
      </w:r>
    </w:p>
    <w:p w14:paraId="318EFC5F" w14:textId="77777777" w:rsidR="005A3EBA" w:rsidRDefault="005A3EB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5574A13A" w14:textId="77777777" w:rsidR="005A3EBA" w:rsidRDefault="00F623F0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Пошаговая инструкция: что делать после прилета в аэропорт</w:t>
      </w:r>
    </w:p>
    <w:p w14:paraId="765A0A4E" w14:textId="77777777" w:rsidR="005A3EBA" w:rsidRDefault="00F623F0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Идя за багажом, ориентируйтесь на надпись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Exit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,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Baggage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Claim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.</w:t>
      </w:r>
    </w:p>
    <w:p w14:paraId="774A432D" w14:textId="77777777" w:rsidR="005A3EBA" w:rsidRDefault="00F623F0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К залу регистрации можно пройти, следуя по направлению табличек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Departure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или </w:t>
      </w:r>
      <w:proofErr w:type="spellStart"/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Chek</w:t>
      </w:r>
      <w:proofErr w:type="spellEnd"/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-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in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.</w:t>
      </w:r>
    </w:p>
    <w:p w14:paraId="77000477" w14:textId="77777777" w:rsidR="005A3EBA" w:rsidRDefault="00F623F0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Полностью заполните «Карту временного въезда и выезда иностранца на 240 часов».</w:t>
      </w:r>
    </w:p>
    <w:p w14:paraId="56B83174" w14:textId="77777777" w:rsidR="005A3EBA" w:rsidRDefault="00F623F0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Найдите 240 - часовую транзитную безвизовую зону для иностранцев и подайте заявление на получение временного разрешения на въезд.</w:t>
      </w:r>
    </w:p>
    <w:p w14:paraId="734E2274" w14:textId="77777777" w:rsidR="005A3EBA" w:rsidRDefault="005A3EBA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</w:pPr>
    </w:p>
    <w:p w14:paraId="178CAAE3" w14:textId="77777777" w:rsidR="005A3EBA" w:rsidRDefault="00F623F0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Часто задаваемые вопросы</w:t>
      </w:r>
    </w:p>
    <w:p w14:paraId="0A848BED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lastRenderedPageBreak/>
        <w:t>Вопрос</w:t>
      </w:r>
      <w:r>
        <w:rPr>
          <w:rStyle w:val="afb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1</w:t>
      </w:r>
      <w:proofErr w:type="gramStart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: Как</w:t>
      </w:r>
      <w:proofErr w:type="gramEnd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рассчитать время безвизового транзита в 240 часов?</w:t>
      </w:r>
    </w:p>
    <w:p w14:paraId="19F8C530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Ответ: Транзит начинает свой отчет с полуночи следующего за прилетом дня. </w:t>
      </w:r>
    </w:p>
    <w:p w14:paraId="77B17DDA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>
        <w:rPr>
          <w:rStyle w:val="afb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2</w:t>
      </w:r>
      <w:proofErr w:type="gramStart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: Как</w:t>
      </w:r>
      <w:proofErr w:type="gramEnd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заявить безвизовый транзит через Китай в течение 240 часов?</w:t>
      </w:r>
    </w:p>
    <w:p w14:paraId="6F3615F8" w14:textId="77777777" w:rsidR="005A3EBA" w:rsidRDefault="00F623F0">
      <w:pPr>
        <w:pStyle w:val="afa"/>
        <w:widowControl/>
        <w:shd w:val="clear" w:color="auto" w:fill="FFFFFF"/>
        <w:spacing w:beforeAutospacing="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Ответ</w:t>
      </w:r>
      <w:proofErr w:type="gramStart"/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: Для</w:t>
      </w:r>
      <w:proofErr w:type="gramEnd"/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пассажиров, имеющих право на въезд и в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ыезд на течение 240 часов, необходимо иметь загранпаспорт со сроком действия не менее 3 месяцев; забронировать авиабилет для вылета в третью страну (регион) в течение 240 часов; Найдите 240 - часовую транзитную безвизовую зону для иностранцев и подайте зая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вление на получение временного разрешения на въезд.</w:t>
      </w:r>
    </w:p>
    <w:p w14:paraId="08F5BC04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hAnsi="Calibri" w:cs="Calibri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Пошаговая инструкция написана подробно выше.</w:t>
      </w:r>
    </w:p>
    <w:p w14:paraId="563A8EBD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>
        <w:rPr>
          <w:rStyle w:val="afb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3</w:t>
      </w:r>
      <w:proofErr w:type="gramStart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: Если</w:t>
      </w:r>
      <w:proofErr w:type="gramEnd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я не купил билет на выезд при въезде в страну и планирую купить билет на выезд в третью страну (регион) в течение 240 часов после въезда в страну, могу ли я подать заявление на получение 240 часовой транзитной визы?</w:t>
      </w:r>
    </w:p>
    <w:p w14:paraId="1F82C5B9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Ответ: нет. Согласно правилам, к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огда правомочные иностранцы подают заявление на освобождение от транзитной визы на 240 часа, они должны иметь билет на стыковочный рейс с подтвержденной датой и местом, то есть они должны приобрести билет на вылет до въезда в страну.</w:t>
      </w:r>
    </w:p>
    <w:p w14:paraId="76E8149C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>
        <w:rPr>
          <w:rStyle w:val="afb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4</w:t>
      </w:r>
      <w:proofErr w:type="gramStart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: Что</w:t>
      </w:r>
      <w:proofErr w:type="gramEnd"/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делать и</w:t>
      </w:r>
      <w:r>
        <w:rPr>
          <w:rStyle w:val="afb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ностранцу, если он не может покинуть страну в течение 240 часов по особым причинам после прохождения 240 - часовой транзитной безвизовой процедуры?</w:t>
      </w:r>
    </w:p>
    <w:p w14:paraId="406B8CAC" w14:textId="77777777" w:rsidR="005A3EBA" w:rsidRDefault="00F623F0">
      <w:pPr>
        <w:pStyle w:val="afa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Ответ: В случае форс-мажорных и других причин, если Вам необходимо находиться в безвизовой зоне более 240 ча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сов, Вам следует обратиться в отдел управления выездом-въездом органов общественной безопасности для получения соответствующего вида на жительство.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790080D1" w14:textId="77777777" w:rsidR="005A3EBA" w:rsidRDefault="00F623F0">
      <w:pPr>
        <w:widowControl/>
        <w:jc w:val="left"/>
        <w:rPr>
          <w:rStyle w:val="afb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</w:pPr>
      <w:bookmarkStart w:id="0" w:name="_Hlk152076061"/>
      <w:r>
        <w:rPr>
          <w:rStyle w:val="afb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>Вопрос</w:t>
      </w:r>
      <w:r>
        <w:rPr>
          <w:rStyle w:val="afb"/>
          <w:rFonts w:ascii="Calibri" w:eastAsia="SimSun" w:hAnsi="Calibri" w:cs="Calibri" w:hint="eastAsia"/>
          <w:bCs/>
          <w:color w:val="333333"/>
          <w:sz w:val="24"/>
          <w:shd w:val="clear" w:color="auto" w:fill="FFFFFF"/>
          <w:lang w:val="ru-RU"/>
        </w:rPr>
        <w:t xml:space="preserve"> </w:t>
      </w:r>
      <w:r>
        <w:rPr>
          <w:rStyle w:val="afb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>5: Возможен ли транзит из разных городов в Китае?</w:t>
      </w:r>
    </w:p>
    <w:bookmarkEnd w:id="0"/>
    <w:p w14:paraId="235AC611" w14:textId="77777777" w:rsidR="005A3EBA" w:rsidRDefault="005A3EBA">
      <w:pPr>
        <w:widowControl/>
        <w:jc w:val="left"/>
        <w:rPr>
          <w:rStyle w:val="afb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</w:pPr>
    </w:p>
    <w:p w14:paraId="6C6D42A1" w14:textId="77777777" w:rsidR="005A3EBA" w:rsidRDefault="00F623F0">
      <w:pPr>
        <w:widowControl/>
        <w:jc w:val="left"/>
        <w:rPr>
          <w:rFonts w:cstheme="minorHAnsi"/>
          <w:sz w:val="24"/>
          <w:lang w:val="ru-RU"/>
        </w:rPr>
      </w:pPr>
      <w:r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Ответ: </w:t>
      </w:r>
      <w:r>
        <w:rPr>
          <w:rFonts w:cstheme="minorHAnsi"/>
          <w:sz w:val="24"/>
          <w:lang w:val="ru-RU"/>
        </w:rPr>
        <w:t xml:space="preserve">Да, иностранцы </w:t>
      </w:r>
      <w:r>
        <w:rPr>
          <w:rFonts w:cstheme="minorHAnsi"/>
          <w:sz w:val="24"/>
          <w:lang w:val="ru-RU"/>
        </w:rPr>
        <w:t xml:space="preserve">въезжающие в КНР и имеющие право на безвизовый транзит, могут совершать </w:t>
      </w:r>
      <w:proofErr w:type="gramStart"/>
      <w:r>
        <w:rPr>
          <w:rFonts w:cstheme="minorHAnsi"/>
          <w:sz w:val="24"/>
          <w:lang w:val="ru-RU"/>
        </w:rPr>
        <w:t>межрегиональные(</w:t>
      </w:r>
      <w:proofErr w:type="gramEnd"/>
      <w:r>
        <w:rPr>
          <w:rFonts w:cstheme="minorHAnsi"/>
          <w:sz w:val="24"/>
          <w:lang w:val="ru-RU"/>
        </w:rPr>
        <w:t>то есть можно прилететь в одну провинцию, а вылететь из другой) поездки и находиться в зонах безвизового пребывания в течение 240-часового пребывания в 24 провинциях (а</w:t>
      </w:r>
      <w:r>
        <w:rPr>
          <w:rFonts w:cstheme="minorHAnsi"/>
          <w:sz w:val="24"/>
          <w:lang w:val="ru-RU"/>
        </w:rPr>
        <w:t>втономных районах и городах).</w:t>
      </w:r>
    </w:p>
    <w:p w14:paraId="36A20D21" w14:textId="77777777" w:rsidR="005A3EBA" w:rsidRDefault="005A3EBA">
      <w:pPr>
        <w:widowControl/>
        <w:jc w:val="left"/>
        <w:rPr>
          <w:rFonts w:cstheme="minorHAnsi"/>
          <w:sz w:val="24"/>
          <w:lang w:val="ru-RU"/>
        </w:rPr>
      </w:pPr>
    </w:p>
    <w:p w14:paraId="01DE8189" w14:textId="77777777" w:rsidR="005A3EBA" w:rsidRDefault="005A3EBA">
      <w:pPr>
        <w:widowControl/>
        <w:jc w:val="left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</w:p>
    <w:p w14:paraId="501C1061" w14:textId="77777777" w:rsidR="005A3EBA" w:rsidRDefault="005A3EBA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sz w:val="24"/>
          <w:lang w:val="ru-RU" w:eastAsia="ru-RU"/>
        </w:rPr>
      </w:pPr>
    </w:p>
    <w:p w14:paraId="5FAD2823" w14:textId="77777777" w:rsidR="005A3EBA" w:rsidRDefault="005A3EBA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sz w:val="24"/>
          <w:lang w:val="ru-RU" w:eastAsia="ru-RU"/>
        </w:rPr>
      </w:pPr>
    </w:p>
    <w:p w14:paraId="10E9C1D3" w14:textId="77777777" w:rsidR="005A3EBA" w:rsidRDefault="005A3EBA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sz w:val="24"/>
          <w:lang w:val="ru-RU" w:eastAsia="ru-RU"/>
        </w:rPr>
      </w:pPr>
    </w:p>
    <w:p w14:paraId="72BD7FD6" w14:textId="77777777" w:rsidR="005A3EBA" w:rsidRDefault="00F623F0">
      <w:pPr>
        <w:widowControl/>
        <w:shd w:val="clear" w:color="auto" w:fill="FFFFFF"/>
        <w:spacing w:after="240" w:line="480" w:lineRule="atLeast"/>
        <w:jc w:val="center"/>
        <w:rPr>
          <w:rFonts w:eastAsia="Times New Roman" w:cstheme="minorHAnsi"/>
          <w:color w:val="333333"/>
          <w:sz w:val="24"/>
          <w:lang w:val="ru-RU" w:eastAsia="ru-RU"/>
        </w:rPr>
      </w:pPr>
      <w:r>
        <w:rPr>
          <w:rFonts w:eastAsia="Microsoft YaHei" w:cstheme="minorHAnsi"/>
          <w:b/>
          <w:bCs/>
          <w:color w:val="333333"/>
          <w:sz w:val="24"/>
          <w:lang w:val="ru-RU" w:eastAsia="ru-RU"/>
        </w:rPr>
        <w:lastRenderedPageBreak/>
        <w:t>КПП, на которые распространяется политика 240-часового безвизового транзита, и зоны безвизового пребывания</w:t>
      </w:r>
    </w:p>
    <w:p w14:paraId="6ADE19D1" w14:textId="77777777" w:rsidR="005A3EBA" w:rsidRDefault="005A3EBA">
      <w:pPr>
        <w:widowControl/>
        <w:jc w:val="left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</w:p>
    <w:tbl>
      <w:tblPr>
        <w:tblW w:w="15423" w:type="dxa"/>
        <w:tblInd w:w="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076"/>
        <w:gridCol w:w="7708"/>
        <w:gridCol w:w="4550"/>
        <w:gridCol w:w="49"/>
      </w:tblGrid>
      <w:tr w:rsidR="005A3EBA" w14:paraId="13C33C7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1687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п.п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1EC6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Провинции (автономные районы и города)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734B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КПП применения политики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4C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Зона безвизового пребывания</w:t>
            </w:r>
          </w:p>
        </w:tc>
      </w:tr>
      <w:tr w:rsidR="005A3EBA" w14:paraId="59558E25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4363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1B02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Пекин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FBAE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Пекин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Шоуду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14D7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Город Пекин</w:t>
            </w:r>
          </w:p>
        </w:tc>
      </w:tr>
      <w:tr w:rsidR="005A3EBA" w:rsidRPr="00656DFF" w14:paraId="6D2117C7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AF8F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DAED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92DC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Пекин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Дасин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BEADDF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760DD49A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A305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D6DF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Тяньцзинь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0A04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Тяньцзинь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Биньхай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2A8A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Город Тяньцзинь</w:t>
            </w:r>
          </w:p>
        </w:tc>
      </w:tr>
      <w:tr w:rsidR="005A3EBA" w14:paraId="5FAA327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21D8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4323D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838B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Порт Тяньцзинь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445CD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64EB1742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FE0D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091F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Хэбэй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D452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Шицзячжуан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Чжэндин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252B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Хэбэй</w:t>
            </w:r>
          </w:p>
        </w:tc>
      </w:tr>
      <w:tr w:rsidR="005A3EBA" w14:paraId="01D28BEA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195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0FAB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E3B3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Цинхуандао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2311A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5594AD32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E3ED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D85B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Ляонин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0870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Шэньян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Таосянь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1CC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Ляонин</w:t>
            </w:r>
          </w:p>
        </w:tc>
      </w:tr>
      <w:tr w:rsidR="005A3EBA" w:rsidRPr="00656DFF" w14:paraId="63195A18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4C2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65639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6801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Далянь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Чжоушуйцзы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C620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76BC3A89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2235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355B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B35E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Порт Далянь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FA72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49947677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EA2F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EA7A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Шанхай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3C92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Шанхай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Хунцяо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7C7B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Город Шанхай</w:t>
            </w:r>
          </w:p>
        </w:tc>
      </w:tr>
      <w:tr w:rsidR="005A3EBA" w:rsidRPr="00656DFF" w14:paraId="4F55F9FA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190A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7B70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474C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Шанхай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Пудун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016C3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5786DD4F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3BC1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2C69E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A919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Порт Шанхай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F060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53F08747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5045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3E22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Цзянсу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8ECA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Нанкин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Лукоу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AC83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Цзянсу</w:t>
            </w:r>
          </w:p>
        </w:tc>
      </w:tr>
      <w:tr w:rsidR="005A3EBA" w:rsidRPr="00656DFF" w14:paraId="25E80237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2A31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732E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7717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Сунань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Шуофан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90E58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64862F98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9ACF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CF698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CD28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КПП международного аэропорта 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Янчжоу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Тайчжоу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640F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1EB77E51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CD67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BD9C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DDB7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КПП</w:t>
            </w:r>
            <w:r>
              <w:rPr>
                <w:rFonts w:eastAsia="Microsoft YaHei" w:cstheme="minorHAnsi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Ляньюньган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944F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7FC14129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5A11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2145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Чжэцзян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3732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Ханчжоу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Сяошань</w:t>
            </w:r>
            <w:proofErr w:type="spellEnd"/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45AE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 Чжэцзян</w:t>
            </w:r>
          </w:p>
        </w:tc>
      </w:tr>
      <w:tr w:rsidR="005A3EBA" w:rsidRPr="00656DFF" w14:paraId="01A9FBEF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DC6E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4028D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2C06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Нинбо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Лишэ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B04F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38DAE254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2AA8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4D84A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A537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Вэньчжоу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Лунвань</w:t>
            </w:r>
            <w:proofErr w:type="spellEnd"/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FF79C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08248B3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9955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423B9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B2B4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Иу</w:t>
            </w:r>
            <w:proofErr w:type="spellEnd"/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7152F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3CEC54FF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E4A7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CD1D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AE79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Порт Вэньчжоу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283EF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0D89DCC5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5872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E3504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4921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Чжоушань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6ADE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437D0754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73C5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2E07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Аньхой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9659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Хэфэй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Синьцяо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ADBB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Аньхой</w:t>
            </w:r>
          </w:p>
        </w:tc>
      </w:tr>
      <w:tr w:rsidR="005A3EBA" w:rsidRPr="00656DFF" w14:paraId="16C807D3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EEC4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0BDDBA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5F24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Хуаншань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Туньси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6D439F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3BC28C8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0F40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FA51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Фуцзянь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1B5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Фучжоу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Чанлэ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E334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Фуцзянь</w:t>
            </w:r>
          </w:p>
        </w:tc>
      </w:tr>
      <w:tr w:rsidR="005A3EBA" w:rsidRPr="00656DFF" w14:paraId="781B4F43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6E1E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61FBC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C329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Сямэнь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Гаоци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8D5C5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60F1F8A0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CB44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27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BDF48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1937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Цюаньчжоу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Цзиньцзян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2181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36F04465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BF1A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2AA93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69C7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Уишань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E9ED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37B8E86A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CA99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1CF1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317D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Сямэнь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5CB67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02CFFEDF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8F49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CF72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Шаньдун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2CEB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Цзинань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Яоцян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10EC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Шаньдун</w:t>
            </w:r>
          </w:p>
        </w:tc>
      </w:tr>
      <w:tr w:rsidR="005A3EBA" w:rsidRPr="00656DFF" w14:paraId="11225FFE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1750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4248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93CD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Циндао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Цзяодун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055A4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0E7BC8BE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9595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4E559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F6EA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Яньтай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Пэнлай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50F6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75B5503F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0E5F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2C60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445E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Вэйхай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Дашуйпо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A6158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483574E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749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916A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5CF3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Порт Циндао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A673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4DC7E46B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395C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6639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Хэнань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75F5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Чжэнчжоу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Синьчжэн</w:t>
            </w:r>
            <w:proofErr w:type="spellEnd"/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14B0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Хэнань</w:t>
            </w:r>
          </w:p>
        </w:tc>
      </w:tr>
      <w:tr w:rsidR="005A3EBA" w14:paraId="7361FC62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2C26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8A19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Хубэй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CE6B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Ухань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Тяньхэ</w:t>
            </w:r>
            <w:proofErr w:type="spellEnd"/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BDCC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Хубэй</w:t>
            </w:r>
          </w:p>
        </w:tc>
      </w:tr>
      <w:tr w:rsidR="005A3EBA" w14:paraId="4A048C4D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C34F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98B4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Хунань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0F39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Чанша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Хуанхуа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CD42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Хунань</w:t>
            </w:r>
          </w:p>
        </w:tc>
      </w:tr>
      <w:tr w:rsidR="005A3EBA" w:rsidRPr="00656DFF" w14:paraId="22E062B0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74A8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2F93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F29C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Чжанцзяцзе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Хэхуа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210EE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119E7192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6C6E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8E13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Гуандун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499E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Гуанчжоу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Байюнь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1F3B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Провинция Гуандун (можно выезжать из Китая через все открытые КПП всей провинции)</w:t>
            </w:r>
          </w:p>
        </w:tc>
      </w:tr>
      <w:tr w:rsidR="005A3EBA" w:rsidRPr="00656DFF" w14:paraId="38D6433A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79E3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D9C5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29E5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Шэньчжэнь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Баоань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0BA4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2C536D36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DEC5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0075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709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Цзеян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Чаошань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B395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2BB30187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189B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CBD78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D80D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Наньша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435D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1236426C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E725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4FC0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44CA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Шэкоу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DE63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3866EAE1" w14:textId="77777777">
        <w:trPr>
          <w:gridAfter w:val="1"/>
          <w:wAfter w:w="49" w:type="dxa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EECA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A483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Хайнань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2507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Хайкоу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Мэйлань</w:t>
            </w:r>
            <w:proofErr w:type="spellEnd"/>
          </w:p>
        </w:tc>
        <w:tc>
          <w:tcPr>
            <w:tcW w:w="1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6765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Хайнань</w:t>
            </w:r>
          </w:p>
        </w:tc>
      </w:tr>
      <w:tr w:rsidR="005A3EBA" w:rsidRPr="00656DFF" w14:paraId="5CEF4ACE" w14:textId="77777777">
        <w:trPr>
          <w:gridAfter w:val="1"/>
          <w:wAfter w:w="49" w:type="dxa"/>
          <w:trHeight w:val="312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D9C9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C56E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F52F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КПП Международного аэропорта Санья Феникс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E55D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2AE24A42" w14:textId="77777777">
        <w:trPr>
          <w:trHeight w:val="289"/>
        </w:trPr>
        <w:tc>
          <w:tcPr>
            <w:tcW w:w="33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5A1DE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FA41B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76D3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57C71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3F45D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5A3EBA" w14:paraId="5ADF73F7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7A1D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831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Чунцин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A800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Чунцин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Цзянбэй</w:t>
            </w:r>
            <w:proofErr w:type="spellEnd"/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E182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Город Чунцин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7FB19649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77D0B5C5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0B7E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BE55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Гуйчжоу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A454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Гуйян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Лундунбао</w:t>
            </w:r>
            <w:proofErr w:type="spellEnd"/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156C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Гуйчжоу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20DA753F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3C40F786" w14:textId="7777777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A362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BA20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Шэньси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39AB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Сиань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Сяньян</w:t>
            </w:r>
            <w:proofErr w:type="spellEnd"/>
          </w:p>
        </w:tc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2625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Провинция Шэньси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77F2E4D0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544AF44D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4A22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E71A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Шаньси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B4E0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Тайюань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Усу</w:t>
            </w:r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CBF53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Город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Тайюань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и Датун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6744C51E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1AAC417C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B171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1EDD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Хэйлунцзян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EA0E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КПП Международного аэропорта Тайпин города Харбин</w:t>
            </w:r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ECC0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Город Харбин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2625FECA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7B28B18A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8EB1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67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ECDC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Цзянси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94CF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Наньчан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Чанбэй</w:t>
            </w:r>
            <w:proofErr w:type="spellEnd"/>
          </w:p>
        </w:tc>
        <w:tc>
          <w:tcPr>
            <w:tcW w:w="1475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B963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Город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Наньчан</w:t>
            </w:r>
            <w:proofErr w:type="spellEnd"/>
          </w:p>
          <w:p w14:paraId="087EDC8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Город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Цзиндэчжэнь</w:t>
            </w:r>
            <w:proofErr w:type="spellEnd"/>
          </w:p>
        </w:tc>
        <w:tc>
          <w:tcPr>
            <w:tcW w:w="16" w:type="pct"/>
            <w:shd w:val="clear" w:color="auto" w:fill="FFFFFF"/>
            <w:vAlign w:val="center"/>
          </w:tcPr>
          <w:p w14:paraId="05DFF0E2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20FABA5C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FF81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E497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Гуанси-Чжуанский автономный район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5981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Наньнин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Усюй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8DB8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Наньнин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Лючжоу</w:t>
            </w:r>
            <w:proofErr w:type="spellEnd"/>
          </w:p>
          <w:p w14:paraId="715BED0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Гуйлинь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 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Учжоу</w:t>
            </w:r>
            <w:proofErr w:type="spellEnd"/>
          </w:p>
          <w:p w14:paraId="6EA18EA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Бэйхай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 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Фанчэнган</w:t>
            </w:r>
            <w:proofErr w:type="spellEnd"/>
          </w:p>
          <w:p w14:paraId="46EA2D1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Циньчжоу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Гуйган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,</w:t>
            </w:r>
          </w:p>
          <w:p w14:paraId="20D029B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Юйлинь,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Хэчжоу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,</w:t>
            </w:r>
          </w:p>
          <w:p w14:paraId="6CDD15F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Хэчи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Лайбинь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,</w:t>
            </w:r>
          </w:p>
          <w:p w14:paraId="78A07F5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всего 12 городов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4041377E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1E4CF54E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C303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385AE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C1EC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Гуйлинь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Лянцзян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6A054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234161AD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0F3746C8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B617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5F70D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3A71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Бэйхай</w:t>
            </w:r>
            <w:proofErr w:type="spellEnd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 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Фучэн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0E9A8A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5E4B70E7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43DF2A15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3199B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A3CEE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0465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Порт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Бэйхай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(пассажирский)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71CD7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51DA6EF2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24AA0326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E3E3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6CFD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Сычуань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FC2C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КПП Международного аэропорта Чэнду Шуанлю</w:t>
            </w:r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0CA3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Чэнду,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Цзыгун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3A9ADCC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Лучжоу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Дэян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6215741F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Суйнин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Нэйцзян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6C14A65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Лэшань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Ибинь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6F3D888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Яань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Мэйшань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26AC97AA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Цзыян</w:t>
            </w:r>
            <w:proofErr w:type="spellEnd"/>
          </w:p>
          <w:p w14:paraId="464313C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всего 11 городов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165A638E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75E3CF05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7840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9FBA82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2E426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 xml:space="preserve">КПП Международного аэропорта Чэнду </w:t>
            </w:r>
            <w:proofErr w:type="spellStart"/>
            <w:r>
              <w:rPr>
                <w:rFonts w:eastAsia="Microsoft YaHei" w:cstheme="minorHAnsi"/>
                <w:b/>
                <w:bCs/>
                <w:color w:val="3170A6"/>
                <w:sz w:val="20"/>
                <w:szCs w:val="20"/>
                <w:lang w:val="ru-RU" w:eastAsia="ru-RU"/>
              </w:rPr>
              <w:t>Тяньфу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72DE5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2E68647D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67CF5CB6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9FB30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673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62A65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Юньнань</w:t>
            </w: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522E1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Куньмин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Чаншуй</w:t>
            </w:r>
            <w:proofErr w:type="spellEnd"/>
          </w:p>
        </w:tc>
        <w:tc>
          <w:tcPr>
            <w:tcW w:w="1475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808C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Куньмин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Юйси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2E566C14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Чусюн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Хунхэ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447CF94E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Вэньшань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 Пуэр,</w:t>
            </w:r>
          </w:p>
          <w:p w14:paraId="09750E77" w14:textId="77777777" w:rsidR="005A3EBA" w:rsidRDefault="00F623F0">
            <w:pPr>
              <w:widowControl/>
              <w:pBdr>
                <w:top w:val="single" w:sz="4" w:space="1" w:color="000000"/>
              </w:pBdr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Сишуанбаньна-Дайский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автономный округ,</w:t>
            </w:r>
          </w:p>
          <w:p w14:paraId="6AB898A2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Дали,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Лицзян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46C481E7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всего 9 городов и автономных округов</w:t>
            </w:r>
          </w:p>
        </w:tc>
        <w:tc>
          <w:tcPr>
            <w:tcW w:w="16" w:type="pct"/>
            <w:shd w:val="clear" w:color="auto" w:fill="FFFFFF"/>
            <w:vAlign w:val="center"/>
          </w:tcPr>
          <w:p w14:paraId="7BB848D7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:rsidRPr="00656DFF" w14:paraId="7EE0DB73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48EA8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25323D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18306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C354D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КПП Международного аэропорта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Лицзян</w:t>
            </w:r>
            <w:proofErr w:type="spellEnd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Саньи</w:t>
            </w:r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E5A6B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3B386E00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  <w:tr w:rsidR="005A3EBA" w14:paraId="138A338E" w14:textId="77777777">
        <w:trPr>
          <w:trHeight w:val="20"/>
        </w:trPr>
        <w:tc>
          <w:tcPr>
            <w:tcW w:w="33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FC8BC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494CF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DB219" w14:textId="77777777" w:rsidR="005A3EBA" w:rsidRDefault="00F623F0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Железнодорожный пропускной пункт </w:t>
            </w:r>
            <w:proofErr w:type="spellStart"/>
            <w:r>
              <w:rPr>
                <w:rFonts w:eastAsia="Microsoft YaHei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Мохань</w:t>
            </w:r>
            <w:proofErr w:type="spellEnd"/>
          </w:p>
        </w:tc>
        <w:tc>
          <w:tcPr>
            <w:tcW w:w="1475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64E50" w14:textId="77777777" w:rsidR="005A3EBA" w:rsidRDefault="005A3EBA">
            <w:pPr>
              <w:widowControl/>
              <w:jc w:val="left"/>
              <w:rPr>
                <w:rFonts w:eastAsia="Microsoft YaHei" w:cstheme="minorHAnsi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</w:tcPr>
          <w:p w14:paraId="207715C0" w14:textId="77777777" w:rsidR="005A3EBA" w:rsidRDefault="005A3EBA">
            <w:pPr>
              <w:widowControl/>
              <w:jc w:val="left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</w:tr>
    </w:tbl>
    <w:p w14:paraId="37E88908" w14:textId="77777777" w:rsidR="005A3EBA" w:rsidRDefault="005A3EB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6EDDC574" w14:textId="77777777" w:rsidR="005A3EBA" w:rsidRDefault="005A3EB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4CECF344" w14:textId="77777777" w:rsidR="005A3EBA" w:rsidRDefault="00F623F0">
      <w:pPr>
        <w:widowControl/>
        <w:jc w:val="left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Источник информации </w:t>
      </w:r>
      <w:hyperlink r:id="rId7" w:tooltip="https://ru.nia.gov.cn/n21909/c178035/content.html" w:history="1">
        <w:r>
          <w:rPr>
            <w:rStyle w:val="afc"/>
            <w:rFonts w:ascii="Calibri" w:hAnsi="Calibri" w:cs="Calibri"/>
            <w:sz w:val="24"/>
            <w:lang w:val="ru-RU"/>
          </w:rPr>
          <w:t>https://ru.nia.gov.cn/n21909/c178035/content.html</w:t>
        </w:r>
      </w:hyperlink>
      <w:r>
        <w:rPr>
          <w:rFonts w:ascii="Calibri" w:hAnsi="Calibri" w:cs="Calibri"/>
          <w:sz w:val="24"/>
          <w:lang w:val="ru-RU"/>
        </w:rPr>
        <w:t xml:space="preserve"> </w:t>
      </w:r>
    </w:p>
    <w:sectPr w:rsidR="005A3EBA">
      <w:pgSz w:w="16838" w:h="11906" w:orient="landscape"/>
      <w:pgMar w:top="720" w:right="454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2D" w14:textId="77777777" w:rsidR="00F623F0" w:rsidRDefault="00F623F0">
      <w:r>
        <w:separator/>
      </w:r>
    </w:p>
  </w:endnote>
  <w:endnote w:type="continuationSeparator" w:id="0">
    <w:p w14:paraId="3B14656D" w14:textId="77777777" w:rsidR="00F623F0" w:rsidRDefault="00F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C7FA" w14:textId="77777777" w:rsidR="00F623F0" w:rsidRDefault="00F623F0">
      <w:r>
        <w:separator/>
      </w:r>
    </w:p>
  </w:footnote>
  <w:footnote w:type="continuationSeparator" w:id="0">
    <w:p w14:paraId="29A4B894" w14:textId="77777777" w:rsidR="00F623F0" w:rsidRDefault="00F6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07D14"/>
    <w:multiLevelType w:val="hybridMultilevel"/>
    <w:tmpl w:val="7C60F414"/>
    <w:lvl w:ilvl="0" w:tplc="4190B936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plc="E65A9CE4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plc="83ACC626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plc="3B5EE67E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plc="FD3CADC6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plc="09A0877A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plc="F7D67BF8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plc="53F40962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plc="518A8E0C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BA"/>
    <w:rsid w:val="005A3EBA"/>
    <w:rsid w:val="00656DFF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07A3"/>
  <w15:docId w15:val="{FCE28DE5-11FC-4538-B0B7-38BBE9A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Autospacing="1" w:afterAutospacing="1"/>
      <w:jc w:val="left"/>
    </w:pPr>
    <w:rPr>
      <w:rFonts w:cs="Times New Roman"/>
      <w:sz w:val="24"/>
    </w:rPr>
  </w:style>
  <w:style w:type="character" w:styleId="afb">
    <w:name w:val="Strong"/>
    <w:basedOn w:val="a0"/>
    <w:uiPriority w:val="22"/>
    <w:qFormat/>
    <w:rPr>
      <w:b/>
    </w:rPr>
  </w:style>
  <w:style w:type="character" w:styleId="afc">
    <w:name w:val="Hyperlink"/>
    <w:basedOn w:val="a0"/>
    <w:rPr>
      <w:color w:val="0000FF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nia.gov.cn/n21909/c178035/cont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王丽颖</dc:creator>
  <cp:lastModifiedBy>urv1</cp:lastModifiedBy>
  <cp:revision>2</cp:revision>
  <dcterms:created xsi:type="dcterms:W3CDTF">2025-07-24T10:22:00Z</dcterms:created>
  <dcterms:modified xsi:type="dcterms:W3CDTF">2025-07-24T10:22:00Z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06A3B9E834EE46359BDE2D8EBFACF87B_11</vt:lpwstr>
  </property>
</Properties>
</file>